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A4" w:rsidRPr="00F500D2" w:rsidRDefault="00EC2EA4" w:rsidP="00EC2EA4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3F5C19" wp14:editId="1FBD0227">
            <wp:simplePos x="0" y="0"/>
            <wp:positionH relativeFrom="page">
              <wp:posOffset>-8467</wp:posOffset>
            </wp:positionH>
            <wp:positionV relativeFrom="paragraph">
              <wp:posOffset>-81069</wp:posOffset>
            </wp:positionV>
            <wp:extent cx="7765415" cy="9059333"/>
            <wp:effectExtent l="0" t="0" r="698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7"/>
                    <a:stretch/>
                  </pic:blipFill>
                  <pic:spPr bwMode="auto">
                    <a:xfrm>
                      <a:off x="0" y="0"/>
                      <a:ext cx="7766324" cy="906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19</w:t>
      </w:r>
      <w:r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805B20">
        <w:rPr>
          <w:noProof/>
        </w:rPr>
        <w:t xml:space="preserve"> </w:t>
      </w:r>
    </w:p>
    <w:p w:rsidR="00EC2EA4" w:rsidRPr="00F500D2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EC2EA4" w:rsidRPr="00F500D2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recopilación de 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:rsidR="00EC2EA4" w:rsidRPr="00F500D2" w:rsidRDefault="00EC2EA4" w:rsidP="00EC2EA4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EC2EA4" w:rsidTr="004C00E0">
        <w:tc>
          <w:tcPr>
            <w:tcW w:w="2830" w:type="dxa"/>
            <w:shd w:val="clear" w:color="auto" w:fill="F2F2F2" w:themeFill="background1" w:themeFillShade="F2"/>
          </w:tcPr>
          <w:p w:rsidR="00EC2EA4" w:rsidRPr="00EF4C48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EC2EA4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EC2EA4" w:rsidTr="004C00E0">
        <w:tc>
          <w:tcPr>
            <w:tcW w:w="2830" w:type="dxa"/>
            <w:shd w:val="clear" w:color="auto" w:fill="F2F2F2" w:themeFill="background1" w:themeFillShade="F2"/>
          </w:tcPr>
          <w:p w:rsidR="00EC2EA4" w:rsidRPr="00EF4C48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EC2EA4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Recolección de Basura Doméstica.</w:t>
            </w:r>
          </w:p>
        </w:tc>
      </w:tr>
      <w:tr w:rsidR="00EC2EA4" w:rsidTr="004C00E0">
        <w:tc>
          <w:tcPr>
            <w:tcW w:w="2830" w:type="dxa"/>
            <w:shd w:val="clear" w:color="auto" w:fill="F2F2F2" w:themeFill="background1" w:themeFillShade="F2"/>
          </w:tcPr>
          <w:p w:rsidR="00EC2EA4" w:rsidRPr="00EF4C48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EC2EA4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:rsidR="00EC2EA4" w:rsidRPr="00F500D2" w:rsidRDefault="00EC2EA4" w:rsidP="00EC2EA4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EC2EA4" w:rsidRPr="00F500D2" w:rsidRDefault="00EC2EA4" w:rsidP="00EC2EA4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:rsidR="00EC2EA4" w:rsidRPr="00F500D2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EC2EA4" w:rsidRPr="00F500D2" w:rsidTr="004C00E0">
        <w:tc>
          <w:tcPr>
            <w:tcW w:w="2547" w:type="dxa"/>
            <w:tcBorders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EC2EA4" w:rsidRPr="00F500D2" w:rsidTr="004C00E0">
        <w:tc>
          <w:tcPr>
            <w:tcW w:w="2547" w:type="dxa"/>
            <w:tcBorders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EC2EA4" w:rsidRPr="00F500D2" w:rsidTr="004C00E0">
        <w:tc>
          <w:tcPr>
            <w:tcW w:w="2547" w:type="dxa"/>
            <w:tcBorders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:rsidR="00EC2EA4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EC2EA4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EC2EA4" w:rsidRPr="00EE7A4B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EC2EA4" w:rsidRPr="00EE7A4B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EC2EA4" w:rsidRPr="00EE7A4B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EC2EA4" w:rsidRPr="00EE7A4B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:rsidR="00EC2EA4" w:rsidRDefault="00EC2EA4" w:rsidP="00EC2EA4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públicos municipales en el tema de la recolección de basura doméstica, mostrando las rutas de los recolectores de basura y que se cumplan las rutas al 100%, y a su vez teniendo un relleno sanitario apto para la descarga de desperdicios recolectados.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EC2EA4" w:rsidRPr="00EE7A4B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En base al estudio que se realizó en el área de recolección de basura, nos dimos cuenta que estamos dejando muchas comisarias sin servicio de recolección y estamos descuidando algunos ciudadanos en este tema, por lo que tenemos que organizar las rutas de los recolectores para que todos tengan el beneficio de contar con dicho servicio.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EC2EA4" w:rsidRPr="00EE7A4B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El programa de recolección de basura doméstica, es un programa muy completo con el que se va poder evaluar la eficiencia de los trabajos a realizar y se podrá tener el servicio en todas las comisarias del municipio de Guasave.</w:t>
      </w: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Pr="00EE7A4B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4. Beneficiarios del Programa.</w:t>
      </w: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Los beneficiarios de este programa son todos los habitantes en general, ya que es un tema que nos involucra a todos los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Guasavenses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>, desde el tema en que si se realiza de forma correcta el servicio evitaremos tener desperdicios en nuestros hogares y evitaremos enfermedades que esto conlleva.</w:t>
      </w: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Pr="00EE7A4B" w:rsidRDefault="00EC2EA4" w:rsidP="00EC2EA4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1084831" wp14:editId="25C65838">
            <wp:simplePos x="0" y="0"/>
            <wp:positionH relativeFrom="page">
              <wp:posOffset>0</wp:posOffset>
            </wp:positionH>
            <wp:positionV relativeFrom="paragraph">
              <wp:posOffset>-98002</wp:posOffset>
            </wp:positionV>
            <wp:extent cx="7766050" cy="9067800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7"/>
                    <a:stretch/>
                  </pic:blipFill>
                  <pic:spPr bwMode="auto">
                    <a:xfrm>
                      <a:off x="0" y="0"/>
                      <a:ext cx="7770079" cy="907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:rsidR="00EC2EA4" w:rsidRPr="003D5B2B" w:rsidRDefault="00EC2EA4" w:rsidP="00EC2EA4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:rsidR="00EC2EA4" w:rsidRPr="005F34D8" w:rsidRDefault="00EC2EA4" w:rsidP="00EC2EA4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Mejorar e incrementar el servicio de recolección de basura.</w:t>
      </w:r>
    </w:p>
    <w:p w:rsidR="00EC2EA4" w:rsidRPr="003D5B2B" w:rsidRDefault="00EC2EA4" w:rsidP="00EC2EA4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Mantener las calles y hogares limpios de desperdicios.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EC2EA4" w:rsidRPr="00EE7A4B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:rsidR="00EC2EA4" w:rsidRPr="003D5B2B" w:rsidRDefault="00EC2EA4" w:rsidP="00EC2EA4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Gestionar mayores recursos ante los gobiernos estatal y federal para abatir los rezagos en los servicios públicos.</w:t>
      </w:r>
    </w:p>
    <w:p w:rsidR="00EC2EA4" w:rsidRDefault="00EC2EA4" w:rsidP="00EC2EA4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Supervisaremos a los recolectores para lograr que se terminen las rutas otorgadas.</w:t>
      </w:r>
    </w:p>
    <w:p w:rsidR="00EC2EA4" w:rsidRDefault="00EC2EA4" w:rsidP="00EC2EA4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Trabajaremos con las rutas para tener una buena distribución de los recolectores y lograr ahorrar tiempo y mejorar de esta forma el servicio.</w:t>
      </w:r>
    </w:p>
    <w:p w:rsidR="00EC2EA4" w:rsidRDefault="00EC2EA4" w:rsidP="00EC2EA4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Estaremos al pendiente de los recolectores para evitar que se tenga problemas de mecánica y puedan terminar su recorrido de forma correcta.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Pr="003D5B2B" w:rsidRDefault="00EC2EA4" w:rsidP="00EC2EA4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</w:t>
      </w:r>
      <w:r>
        <w:rPr>
          <w:rStyle w:val="Ninguno"/>
          <w:rFonts w:ascii="Arial" w:hAnsi="Arial" w:cs="Arial"/>
          <w:color w:val="auto"/>
          <w:sz w:val="24"/>
          <w:szCs w:val="24"/>
        </w:rPr>
        <w:t>licos municipales en el año 2019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tbl>
      <w:tblPr>
        <w:tblW w:w="1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146"/>
        <w:gridCol w:w="146"/>
        <w:gridCol w:w="17811"/>
        <w:gridCol w:w="146"/>
        <w:gridCol w:w="146"/>
        <w:gridCol w:w="146"/>
        <w:gridCol w:w="146"/>
        <w:gridCol w:w="146"/>
      </w:tblGrid>
      <w:tr w:rsidR="00EC2EA4" w:rsidRPr="00EC2EA4" w:rsidTr="00EC2EA4">
        <w:trPr>
          <w:trHeight w:val="630"/>
          <w:jc w:val="center"/>
        </w:trPr>
        <w:tc>
          <w:tcPr>
            <w:tcW w:w="1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RECOLECCION DE BASURA</w:t>
            </w:r>
          </w:p>
        </w:tc>
      </w:tr>
      <w:tr w:rsidR="00EC2EA4" w:rsidRPr="00EC2EA4" w:rsidTr="00EC2EA4">
        <w:trPr>
          <w:trHeight w:val="630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MX"/>
              </w:rPr>
              <w:t>84,000 TONELADAS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</w:tbl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Pr="00CD1E89" w:rsidRDefault="00EC2EA4" w:rsidP="00EC2EA4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Presupuesto asignado.</w:t>
      </w:r>
    </w:p>
    <w:p w:rsidR="00EC2EA4" w:rsidRDefault="00EC2EA4" w:rsidP="00EC2EA4">
      <w:pPr>
        <w:pStyle w:val="Cuerpo"/>
        <w:keepNext/>
        <w:rPr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o ruta crítica: enero – diciembre.</w:t>
      </w:r>
    </w:p>
    <w:p w:rsidR="00EC2EA4" w:rsidRDefault="00EC2EA4" w:rsidP="00EC2EA4">
      <w:pPr>
        <w:pStyle w:val="Cuerpo"/>
        <w:keepNext/>
        <w:rPr>
          <w:rFonts w:ascii="Arial" w:hAnsi="Arial" w:cs="Arial"/>
          <w:b/>
          <w:sz w:val="24"/>
          <w:szCs w:val="24"/>
        </w:rPr>
      </w:pPr>
    </w:p>
    <w:tbl>
      <w:tblPr>
        <w:tblW w:w="10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648"/>
        <w:gridCol w:w="699"/>
        <w:gridCol w:w="733"/>
        <w:gridCol w:w="585"/>
        <w:gridCol w:w="585"/>
        <w:gridCol w:w="585"/>
        <w:gridCol w:w="585"/>
        <w:gridCol w:w="596"/>
        <w:gridCol w:w="585"/>
        <w:gridCol w:w="585"/>
        <w:gridCol w:w="585"/>
        <w:gridCol w:w="585"/>
        <w:gridCol w:w="1459"/>
      </w:tblGrid>
      <w:tr w:rsidR="00EC2EA4" w:rsidRPr="00EC2EA4" w:rsidTr="00EC2EA4">
        <w:trPr>
          <w:trHeight w:val="368"/>
        </w:trPr>
        <w:tc>
          <w:tcPr>
            <w:tcW w:w="1037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CRONOGRAMA DE ACCION</w:t>
            </w:r>
          </w:p>
        </w:tc>
      </w:tr>
      <w:tr w:rsidR="00EC2EA4" w:rsidRPr="00EC2EA4" w:rsidTr="00EC2EA4">
        <w:trPr>
          <w:trHeight w:val="368"/>
        </w:trPr>
        <w:tc>
          <w:tcPr>
            <w:tcW w:w="1037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EA4" w:rsidRPr="00EC2EA4" w:rsidRDefault="00EC2EA4" w:rsidP="00EC2EA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C2EA4" w:rsidRPr="00EC2EA4" w:rsidTr="00EC2EA4">
        <w:trPr>
          <w:trHeight w:val="33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FEB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ABR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JUN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JUL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AGO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SEP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OCT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NOV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DIC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C2EA4" w:rsidRPr="00EC2EA4" w:rsidTr="00EC2EA4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RECOLECCION DE BASURA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84,000</w:t>
            </w:r>
          </w:p>
        </w:tc>
      </w:tr>
    </w:tbl>
    <w:p w:rsidR="00EC2EA4" w:rsidRPr="00CD1E89" w:rsidRDefault="00EC2EA4" w:rsidP="00EC2EA4">
      <w:pPr>
        <w:pStyle w:val="Cuerpo"/>
        <w:keepNext/>
        <w:rPr>
          <w:rStyle w:val="Ninguno"/>
          <w:rFonts w:ascii="Arial" w:hAnsi="Arial" w:cs="Arial"/>
          <w:b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Pr="00CD1E89" w:rsidRDefault="00EC2EA4" w:rsidP="00EC2EA4">
      <w:pPr>
        <w:pStyle w:val="Cuerpo"/>
        <w:rPr>
          <w:rFonts w:ascii="Arial" w:hAnsi="Arial" w:cs="Arial"/>
          <w:b/>
          <w:color w:val="auto"/>
          <w:sz w:val="24"/>
          <w:szCs w:val="24"/>
        </w:rPr>
      </w:pPr>
    </w:p>
    <w:p w:rsidR="00784298" w:rsidRDefault="00784298"/>
    <w:sectPr w:rsidR="00784298" w:rsidSect="00E87340">
      <w:headerReference w:type="default" r:id="rId6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E4" w:rsidRDefault="00EC2EA4" w:rsidP="003770E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CB54E52" wp14:editId="428A7668">
          <wp:extent cx="3589020" cy="571500"/>
          <wp:effectExtent l="0" t="0" r="0" b="0"/>
          <wp:docPr id="4" name="Imagen 4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A4"/>
    <w:rsid w:val="00784298"/>
    <w:rsid w:val="00E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2DC9B-19CE-4B6B-A92E-DA2A2553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A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EA4"/>
    <w:rPr>
      <w:sz w:val="24"/>
      <w:szCs w:val="24"/>
    </w:rPr>
  </w:style>
  <w:style w:type="table" w:styleId="Tablaconcuadrcula">
    <w:name w:val="Table Grid"/>
    <w:basedOn w:val="Tablanormal"/>
    <w:uiPriority w:val="39"/>
    <w:rsid w:val="00EC2EA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C2EA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EC2EA4"/>
  </w:style>
  <w:style w:type="paragraph" w:styleId="Textodeglobo">
    <w:name w:val="Balloon Text"/>
    <w:basedOn w:val="Normal"/>
    <w:link w:val="TextodegloboCar"/>
    <w:uiPriority w:val="99"/>
    <w:semiHidden/>
    <w:unhideWhenUsed/>
    <w:rsid w:val="00EC2E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2020-06-25T16:57:00Z</cp:lastPrinted>
  <dcterms:created xsi:type="dcterms:W3CDTF">2020-06-25T16:52:00Z</dcterms:created>
  <dcterms:modified xsi:type="dcterms:W3CDTF">2020-06-25T16:57:00Z</dcterms:modified>
</cp:coreProperties>
</file>