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C604" w14:textId="7134F617" w:rsidR="006C03DC" w:rsidRDefault="006C03DC" w:rsidP="00251C48">
      <w:pPr>
        <w:pStyle w:val="Ttulo"/>
        <w:spacing w:before="0" w:line="360" w:lineRule="auto"/>
        <w:ind w:left="0"/>
        <w:rPr>
          <w:rFonts w:ascii="Calibri" w:hAnsi="Calibri" w:cs="Calibri"/>
          <w:b w:val="0"/>
          <w:bCs w:val="0"/>
          <w:sz w:val="24"/>
          <w:szCs w:val="24"/>
        </w:rPr>
      </w:pPr>
    </w:p>
    <w:p w14:paraId="17D1CCD0" w14:textId="70CAE592" w:rsidR="00251C48" w:rsidRPr="00251C48" w:rsidRDefault="00251C48" w:rsidP="00251C48">
      <w:pPr>
        <w:pStyle w:val="Ttulo"/>
        <w:spacing w:before="0" w:line="360" w:lineRule="auto"/>
        <w:ind w:left="0"/>
        <w:jc w:val="center"/>
        <w:rPr>
          <w:rFonts w:ascii="Calibri" w:hAnsi="Calibri" w:cs="Calibri"/>
          <w:sz w:val="28"/>
          <w:szCs w:val="28"/>
        </w:rPr>
      </w:pPr>
      <w:r w:rsidRPr="00251C48">
        <w:rPr>
          <w:rFonts w:ascii="Calibri" w:hAnsi="Calibri" w:cs="Calibri"/>
          <w:sz w:val="28"/>
          <w:szCs w:val="28"/>
        </w:rPr>
        <w:t>MUNICIPIO DE GUASAVE</w:t>
      </w:r>
    </w:p>
    <w:p w14:paraId="36FB80E1" w14:textId="6E62CB82" w:rsidR="00251C48" w:rsidRPr="00251C48" w:rsidRDefault="00251C48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 w:rsidRPr="00251C48">
        <w:rPr>
          <w:rFonts w:ascii="Calibri" w:hAnsi="Calibri" w:cs="Calibri"/>
          <w:b w:val="0"/>
          <w:bCs w:val="0"/>
          <w:i/>
          <w:iCs/>
          <w:sz w:val="24"/>
          <w:szCs w:val="24"/>
        </w:rPr>
        <w:t>Aplicación de los recursos económicos obtenidos en términos del artículo 90-H de la Ley de Hacienda Municipal del Estado de Sinaloa</w:t>
      </w:r>
    </w:p>
    <w:p w14:paraId="5D6603C8" w14:textId="6B4B2F83" w:rsidR="00251C48" w:rsidRPr="00251C48" w:rsidRDefault="00251C48" w:rsidP="00251C48">
      <w:pPr>
        <w:pStyle w:val="Ttulo"/>
        <w:spacing w:before="0" w:line="360" w:lineRule="auto"/>
        <w:ind w:left="0"/>
        <w:jc w:val="center"/>
        <w:rPr>
          <w:rFonts w:ascii="Calibri" w:hAnsi="Calibri" w:cs="Calibri"/>
          <w:sz w:val="26"/>
          <w:szCs w:val="26"/>
        </w:rPr>
      </w:pPr>
      <w:r w:rsidRPr="00251C48">
        <w:rPr>
          <w:rFonts w:ascii="Calibri" w:hAnsi="Calibri" w:cs="Calibri"/>
          <w:sz w:val="26"/>
          <w:szCs w:val="26"/>
        </w:rPr>
        <w:t>Órgano Interno de Control (1%)</w:t>
      </w:r>
    </w:p>
    <w:p w14:paraId="25F46AF5" w14:textId="6CCF8A77" w:rsidR="006C03DC" w:rsidRPr="00F64060" w:rsidRDefault="00F64060" w:rsidP="00F64060">
      <w:pPr>
        <w:pStyle w:val="Ttulo"/>
        <w:spacing w:before="0" w:line="360" w:lineRule="auto"/>
        <w:ind w:left="0"/>
        <w:jc w:val="center"/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</w:pPr>
      <w:r w:rsidRPr="00F64060"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  <w:t xml:space="preserve">Periodo: </w:t>
      </w:r>
      <w:r w:rsidR="007E1701"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  <w:t>Abril</w:t>
      </w:r>
      <w:r w:rsidRPr="00F64060"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  <w:t xml:space="preserve"> de 2022</w:t>
      </w:r>
    </w:p>
    <w:p w14:paraId="3ED06E5B" w14:textId="5D266449" w:rsidR="00F64060" w:rsidRDefault="00F64060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4849"/>
        <w:gridCol w:w="1843"/>
      </w:tblGrid>
      <w:tr w:rsidR="00517281" w:rsidRPr="00F64060" w14:paraId="5B6B65F2" w14:textId="77777777" w:rsidTr="00517281">
        <w:trPr>
          <w:jc w:val="center"/>
        </w:trPr>
        <w:tc>
          <w:tcPr>
            <w:tcW w:w="1667" w:type="dxa"/>
          </w:tcPr>
          <w:p w14:paraId="6BF22488" w14:textId="3517A2CC" w:rsidR="00517281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Clasificador</w:t>
            </w:r>
          </w:p>
        </w:tc>
        <w:tc>
          <w:tcPr>
            <w:tcW w:w="4849" w:type="dxa"/>
            <w:vAlign w:val="center"/>
          </w:tcPr>
          <w:p w14:paraId="3C2D7598" w14:textId="4E9CAEFE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Descripción</w:t>
            </w:r>
          </w:p>
        </w:tc>
        <w:tc>
          <w:tcPr>
            <w:tcW w:w="1843" w:type="dxa"/>
            <w:vAlign w:val="center"/>
          </w:tcPr>
          <w:p w14:paraId="3705250E" w14:textId="5F9F5DC4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4060">
              <w:rPr>
                <w:rFonts w:ascii="Calibri" w:hAnsi="Calibri" w:cs="Calibri"/>
                <w:sz w:val="24"/>
                <w:szCs w:val="24"/>
              </w:rPr>
              <w:t>Importe</w:t>
            </w:r>
          </w:p>
        </w:tc>
      </w:tr>
      <w:tr w:rsidR="00517281" w14:paraId="56BACCB4" w14:textId="77777777" w:rsidTr="00517281">
        <w:trPr>
          <w:jc w:val="center"/>
        </w:trPr>
        <w:tc>
          <w:tcPr>
            <w:tcW w:w="1667" w:type="dxa"/>
          </w:tcPr>
          <w:p w14:paraId="49829444" w14:textId="7E97900E" w:rsidR="00517281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261001</w:t>
            </w:r>
          </w:p>
        </w:tc>
        <w:tc>
          <w:tcPr>
            <w:tcW w:w="4849" w:type="dxa"/>
            <w:vAlign w:val="center"/>
          </w:tcPr>
          <w:p w14:paraId="4232E947" w14:textId="7B73DAA8" w:rsidR="00517281" w:rsidRDefault="00517281" w:rsidP="00517281">
            <w:pPr>
              <w:pStyle w:val="Ttulo"/>
              <w:spacing w:before="0" w:line="360" w:lineRule="auto"/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Combustibles y lubricantes</w:t>
            </w:r>
          </w:p>
        </w:tc>
        <w:tc>
          <w:tcPr>
            <w:tcW w:w="1843" w:type="dxa"/>
            <w:vAlign w:val="center"/>
          </w:tcPr>
          <w:p w14:paraId="362C2601" w14:textId="61B66DD2" w:rsidR="00517281" w:rsidRDefault="00517281" w:rsidP="00517281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1,</w:t>
            </w:r>
            <w:r w:rsidR="007E170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252.94</w:t>
            </w:r>
          </w:p>
        </w:tc>
      </w:tr>
      <w:tr w:rsidR="00517281" w14:paraId="1BD19E90" w14:textId="77777777" w:rsidTr="00517281">
        <w:trPr>
          <w:jc w:val="center"/>
        </w:trPr>
        <w:tc>
          <w:tcPr>
            <w:tcW w:w="1667" w:type="dxa"/>
          </w:tcPr>
          <w:p w14:paraId="6B643E08" w14:textId="77777777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14:paraId="574BF526" w14:textId="317EE000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64060">
              <w:rPr>
                <w:rFonts w:ascii="Calibri" w:hAnsi="Calibri" w:cs="Calibri"/>
                <w:sz w:val="24"/>
                <w:szCs w:val="24"/>
              </w:rPr>
              <w:t xml:space="preserve">Total   </w:t>
            </w:r>
          </w:p>
        </w:tc>
        <w:tc>
          <w:tcPr>
            <w:tcW w:w="1843" w:type="dxa"/>
            <w:vAlign w:val="center"/>
          </w:tcPr>
          <w:p w14:paraId="180891E4" w14:textId="3D3817E3" w:rsidR="00517281" w:rsidRPr="00517281" w:rsidRDefault="00517281" w:rsidP="00517281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17281">
              <w:rPr>
                <w:rFonts w:ascii="Calibri" w:hAnsi="Calibri" w:cs="Calibri"/>
                <w:sz w:val="24"/>
                <w:szCs w:val="24"/>
              </w:rPr>
              <w:t>1,</w:t>
            </w:r>
            <w:r w:rsidR="007E1701">
              <w:rPr>
                <w:rFonts w:ascii="Calibri" w:hAnsi="Calibri" w:cs="Calibri"/>
                <w:sz w:val="24"/>
                <w:szCs w:val="24"/>
              </w:rPr>
              <w:t>252.94</w:t>
            </w:r>
          </w:p>
        </w:tc>
      </w:tr>
    </w:tbl>
    <w:p w14:paraId="24E22C72" w14:textId="77777777" w:rsidR="00F64060" w:rsidRDefault="00F64060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19DA66C4" w14:textId="77777777" w:rsidR="00251C48" w:rsidRDefault="00251C48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B648967" w14:textId="4AF8015E" w:rsidR="006C03DC" w:rsidRDefault="006C03DC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5B0BC609" w14:textId="0D180A19" w:rsidR="006C03DC" w:rsidRPr="00D312CE" w:rsidRDefault="006C03DC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sectPr w:rsidR="006C03DC" w:rsidRPr="00D312CE" w:rsidSect="000C0435">
      <w:headerReference w:type="default" r:id="rId6"/>
      <w:footerReference w:type="default" r:id="rId7"/>
      <w:type w:val="continuous"/>
      <w:pgSz w:w="12240" w:h="15840" w:code="1"/>
      <w:pgMar w:top="981" w:right="851" w:bottom="301" w:left="85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92DAA" w14:textId="77777777" w:rsidR="00573E88" w:rsidRDefault="00573E88" w:rsidP="002C5F70">
      <w:r>
        <w:separator/>
      </w:r>
    </w:p>
  </w:endnote>
  <w:endnote w:type="continuationSeparator" w:id="0">
    <w:p w14:paraId="5AE88D28" w14:textId="77777777" w:rsidR="00573E88" w:rsidRDefault="00573E88" w:rsidP="002C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BF1E" w14:textId="7DE16A30" w:rsidR="00492DAA" w:rsidRDefault="00492DAA" w:rsidP="00492DAA">
    <w:pPr>
      <w:pStyle w:val="Textoindependiente"/>
      <w:rPr>
        <w:rFonts w:ascii="Trebuchet MS"/>
        <w:b/>
        <w:sz w:val="13"/>
      </w:rPr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C8E8D9D" wp14:editId="03BF70C5">
              <wp:simplePos x="0" y="0"/>
              <wp:positionH relativeFrom="page">
                <wp:posOffset>780415</wp:posOffset>
              </wp:positionH>
              <wp:positionV relativeFrom="paragraph">
                <wp:posOffset>144780</wp:posOffset>
              </wp:positionV>
              <wp:extent cx="6006465" cy="1270"/>
              <wp:effectExtent l="0" t="0" r="0" b="0"/>
              <wp:wrapTopAndBottom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6465" cy="1270"/>
                      </a:xfrm>
                      <a:custGeom>
                        <a:avLst/>
                        <a:gdLst>
                          <a:gd name="T0" fmla="+- 0 1229 1229"/>
                          <a:gd name="T1" fmla="*/ T0 w 9459"/>
                          <a:gd name="T2" fmla="+- 0 10687 1229"/>
                          <a:gd name="T3" fmla="*/ T2 w 945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59">
                            <a:moveTo>
                              <a:pt x="0" y="0"/>
                            </a:moveTo>
                            <a:lnTo>
                              <a:pt x="9458" y="0"/>
                            </a:lnTo>
                          </a:path>
                        </a:pathLst>
                      </a:custGeom>
                      <a:noFill/>
                      <a:ln w="47665">
                        <a:solidFill>
                          <a:srgbClr val="8C323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FD314F" id="Freeform 2" o:spid="_x0000_s1026" style="position:absolute;margin-left:61.45pt;margin-top:11.4pt;width:472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" path="m,l9458,e" filled="f" strokecolor="#8c3232" strokeweight="1.324mm">
              <v:path arrowok="t" o:connecttype="custom" o:connectlocs="0,0;6005830,0" o:connectangles="0,0"/>
              <w10:wrap type="topAndBottom" anchorx="page"/>
            </v:shape>
          </w:pict>
        </mc:Fallback>
      </mc:AlternateContent>
    </w:r>
  </w:p>
  <w:p w14:paraId="1025933F" w14:textId="1891A456" w:rsidR="00492DAA" w:rsidRPr="00DD366D" w:rsidRDefault="00DD366D" w:rsidP="00DD366D">
    <w:pPr>
      <w:pStyle w:val="Textoindependiente"/>
      <w:spacing w:before="114" w:line="410" w:lineRule="exact"/>
      <w:rPr>
        <w:rFonts w:ascii="Tahoma"/>
        <w:b/>
        <w:sz w:val="22"/>
        <w:szCs w:val="22"/>
      </w:rPr>
    </w:pPr>
    <w:r w:rsidRPr="00DD366D">
      <w:rPr>
        <w:noProof/>
        <w:sz w:val="22"/>
        <w:szCs w:val="22"/>
        <w:lang w:eastAsia="es-MX"/>
      </w:rPr>
      <w:drawing>
        <wp:anchor distT="0" distB="0" distL="114300" distR="114300" simplePos="0" relativeHeight="251669504" behindDoc="0" locked="0" layoutInCell="1" allowOverlap="1" wp14:anchorId="1DBD7F66" wp14:editId="623909C7">
          <wp:simplePos x="0" y="0"/>
          <wp:positionH relativeFrom="margin">
            <wp:posOffset>5279390</wp:posOffset>
          </wp:positionH>
          <wp:positionV relativeFrom="paragraph">
            <wp:posOffset>165100</wp:posOffset>
          </wp:positionV>
          <wp:extent cx="1390650" cy="67306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w w:val="95"/>
        <w:sz w:val="22"/>
        <w:szCs w:val="22"/>
      </w:rPr>
      <w:t xml:space="preserve">            </w:t>
    </w:r>
    <w:r w:rsidR="00492DAA" w:rsidRPr="00DD366D">
      <w:rPr>
        <w:w w:val="95"/>
        <w:sz w:val="22"/>
        <w:szCs w:val="22"/>
      </w:rPr>
      <w:t>Blvd. Juan S. Millán y Prolongación 20 de Noviembre, Zona Industrial</w:t>
    </w:r>
    <w:r w:rsidR="00D91AA7" w:rsidRPr="00DD366D">
      <w:rPr>
        <w:w w:val="95"/>
        <w:sz w:val="22"/>
        <w:szCs w:val="22"/>
      </w:rPr>
      <w:t>,</w:t>
    </w:r>
  </w:p>
  <w:p w14:paraId="65412849" w14:textId="4A76FE23" w:rsidR="002C5F70" w:rsidRPr="00DD366D" w:rsidRDefault="00DD366D" w:rsidP="00DD366D">
    <w:pPr>
      <w:pStyle w:val="Piedepgina"/>
    </w:pPr>
    <w:r>
      <w:t xml:space="preserve">         </w:t>
    </w:r>
    <w:r w:rsidR="00D91AA7" w:rsidRPr="00DD366D">
      <w:t>Guasave, Sinaloa. C.P. 81000. Tel. 687-871-8700 Exts. 1052 y 1053</w:t>
    </w:r>
  </w:p>
  <w:p w14:paraId="27EB5932" w14:textId="2CF40131" w:rsidR="00D91AA7" w:rsidRPr="00D91AA7" w:rsidRDefault="00DD366D" w:rsidP="00DD366D">
    <w:pPr>
      <w:pStyle w:val="Piedepgina"/>
      <w:rPr>
        <w:b/>
        <w:bCs/>
        <w:sz w:val="24"/>
        <w:szCs w:val="24"/>
      </w:rPr>
    </w:pPr>
    <w:r>
      <w:rPr>
        <w:b/>
        <w:bCs/>
      </w:rPr>
      <w:t xml:space="preserve">                            </w:t>
    </w:r>
    <w:r w:rsidR="00D91AA7" w:rsidRPr="00DD366D">
      <w:rPr>
        <w:b/>
        <w:bCs/>
      </w:rPr>
      <w:t>organointernodecontrol@guasave.gob.mx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BBE6" w14:textId="77777777" w:rsidR="00573E88" w:rsidRDefault="00573E88" w:rsidP="002C5F70">
      <w:r>
        <w:separator/>
      </w:r>
    </w:p>
  </w:footnote>
  <w:footnote w:type="continuationSeparator" w:id="0">
    <w:p w14:paraId="53281968" w14:textId="77777777" w:rsidR="00573E88" w:rsidRDefault="00573E88" w:rsidP="002C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3415" w14:textId="77E8C79E" w:rsidR="002C5F70" w:rsidRPr="002C5F70" w:rsidRDefault="00D312CE" w:rsidP="002C5F70">
    <w:pPr>
      <w:pStyle w:val="Encabezado"/>
      <w:tabs>
        <w:tab w:val="clear" w:pos="4419"/>
        <w:tab w:val="clear" w:pos="8838"/>
        <w:tab w:val="left" w:pos="2850"/>
      </w:tabs>
      <w:rPr>
        <w:rFonts w:ascii="Trebuchet MS" w:hAnsi="Trebuchet MS"/>
        <w:b/>
        <w:bCs/>
        <w:sz w:val="50"/>
        <w:szCs w:val="5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8016E2" wp14:editId="65CB70A9">
              <wp:simplePos x="0" y="0"/>
              <wp:positionH relativeFrom="page">
                <wp:posOffset>3933825</wp:posOffset>
              </wp:positionH>
              <wp:positionV relativeFrom="paragraph">
                <wp:posOffset>-97629</wp:posOffset>
              </wp:positionV>
              <wp:extent cx="0" cy="847725"/>
              <wp:effectExtent l="19050" t="0" r="19050" b="2857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7725"/>
                      </a:xfrm>
                      <a:prstGeom prst="line">
                        <a:avLst/>
                      </a:prstGeom>
                      <a:noFill/>
                      <a:ln w="47578">
                        <a:solidFill>
                          <a:srgbClr val="8C323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98AD2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75pt,-7.7pt" to="309.7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" strokecolor="#8c3232" strokeweight="1.3216mm">
              <w10:wrap anchorx="page"/>
            </v:line>
          </w:pict>
        </mc:Fallback>
      </mc:AlternateContent>
    </w:r>
    <w:r>
      <w:rPr>
        <w:noProof/>
        <w:lang w:val="es-MX" w:eastAsia="es-MX"/>
      </w:rPr>
      <w:drawing>
        <wp:anchor distT="0" distB="0" distL="0" distR="0" simplePos="0" relativeHeight="251661312" behindDoc="0" locked="0" layoutInCell="1" allowOverlap="1" wp14:anchorId="5FA28C4A" wp14:editId="3E4D9C1F">
          <wp:simplePos x="0" y="0"/>
          <wp:positionH relativeFrom="page">
            <wp:posOffset>4362450</wp:posOffset>
          </wp:positionH>
          <wp:positionV relativeFrom="paragraph">
            <wp:posOffset>-57311</wp:posOffset>
          </wp:positionV>
          <wp:extent cx="2524760" cy="781050"/>
          <wp:effectExtent l="0" t="0" r="889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47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F70"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27408B2F" wp14:editId="501FF4B2">
          <wp:simplePos x="0" y="0"/>
          <wp:positionH relativeFrom="page">
            <wp:posOffset>676275</wp:posOffset>
          </wp:positionH>
          <wp:positionV relativeFrom="paragraph">
            <wp:posOffset>-152874</wp:posOffset>
          </wp:positionV>
          <wp:extent cx="762000" cy="1001395"/>
          <wp:effectExtent l="0" t="0" r="0" b="8255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F70"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0104A7D" wp14:editId="383EF48E">
              <wp:simplePos x="0" y="0"/>
              <wp:positionH relativeFrom="page">
                <wp:posOffset>2381250</wp:posOffset>
              </wp:positionH>
              <wp:positionV relativeFrom="paragraph">
                <wp:posOffset>443230</wp:posOffset>
              </wp:positionV>
              <wp:extent cx="610235" cy="1270"/>
              <wp:effectExtent l="0" t="19050" r="37465" b="36830"/>
              <wp:wrapTopAndBottom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235" cy="1270"/>
                      </a:xfrm>
                      <a:custGeom>
                        <a:avLst/>
                        <a:gdLst>
                          <a:gd name="T0" fmla="+- 0 3453 3453"/>
                          <a:gd name="T1" fmla="*/ T0 w 961"/>
                          <a:gd name="T2" fmla="+- 0 4414 3453"/>
                          <a:gd name="T3" fmla="*/ T2 w 96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61">
                            <a:moveTo>
                              <a:pt x="0" y="0"/>
                            </a:moveTo>
                            <a:lnTo>
                              <a:pt x="961" y="0"/>
                            </a:lnTo>
                          </a:path>
                        </a:pathLst>
                      </a:custGeom>
                      <a:noFill/>
                      <a:ln w="4766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31303" id="Freeform 4" o:spid="_x0000_s1026" style="position:absolute;margin-left:187.5pt;margin-top:34.9pt;width:4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" path="m,l961,e" filled="f" strokeweight="1.324mm">
              <v:path arrowok="t" o:connecttype="custom" o:connectlocs="0,0;610235,0" o:connectangles="0,0"/>
              <w10:wrap type="topAndBottom" anchorx="page"/>
            </v:shape>
          </w:pict>
        </mc:Fallback>
      </mc:AlternateContent>
    </w:r>
    <w:r w:rsidR="002C5F70">
      <w:tab/>
    </w:r>
    <w:r w:rsidR="002C5F70" w:rsidRPr="002C5F70">
      <w:rPr>
        <w:rFonts w:ascii="Trebuchet MS" w:hAnsi="Trebuchet MS"/>
        <w:b/>
        <w:bCs/>
        <w:sz w:val="50"/>
        <w:szCs w:val="50"/>
      </w:rPr>
      <w:t>2021</w:t>
    </w:r>
  </w:p>
  <w:p w14:paraId="1892AAE4" w14:textId="35DD7F5F" w:rsidR="002C5F70" w:rsidRPr="002C5F70" w:rsidRDefault="002C5F70" w:rsidP="002C5F70">
    <w:pPr>
      <w:pStyle w:val="Encabezado"/>
      <w:tabs>
        <w:tab w:val="clear" w:pos="4419"/>
        <w:tab w:val="clear" w:pos="8838"/>
        <w:tab w:val="left" w:pos="3240"/>
      </w:tabs>
      <w:rPr>
        <w:rFonts w:ascii="Trebuchet MS" w:hAnsi="Trebuchet MS"/>
        <w:b/>
        <w:bCs/>
        <w:sz w:val="50"/>
        <w:szCs w:val="50"/>
      </w:rPr>
    </w:pPr>
    <w:r>
      <w:t xml:space="preserve">                                         </w:t>
    </w:r>
    <w:r w:rsidRPr="002C5F70">
      <w:rPr>
        <w:rFonts w:ascii="Trebuchet MS" w:hAnsi="Trebuchet MS"/>
        <w:b/>
        <w:bCs/>
        <w:sz w:val="50"/>
        <w:szCs w:val="50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99"/>
    <w:rsid w:val="000534E8"/>
    <w:rsid w:val="000C0435"/>
    <w:rsid w:val="00115C96"/>
    <w:rsid w:val="001676D0"/>
    <w:rsid w:val="00251C48"/>
    <w:rsid w:val="00265306"/>
    <w:rsid w:val="00296445"/>
    <w:rsid w:val="002A364E"/>
    <w:rsid w:val="002C409E"/>
    <w:rsid w:val="002C5F70"/>
    <w:rsid w:val="00393BAB"/>
    <w:rsid w:val="00492DAA"/>
    <w:rsid w:val="004D7F28"/>
    <w:rsid w:val="004F30DE"/>
    <w:rsid w:val="004F76C8"/>
    <w:rsid w:val="00517281"/>
    <w:rsid w:val="00537F8B"/>
    <w:rsid w:val="00573E88"/>
    <w:rsid w:val="006574E8"/>
    <w:rsid w:val="00680299"/>
    <w:rsid w:val="006C03DC"/>
    <w:rsid w:val="006C2145"/>
    <w:rsid w:val="00706721"/>
    <w:rsid w:val="00724591"/>
    <w:rsid w:val="00790754"/>
    <w:rsid w:val="007E1701"/>
    <w:rsid w:val="00822594"/>
    <w:rsid w:val="008645EE"/>
    <w:rsid w:val="0099564D"/>
    <w:rsid w:val="009F3AEF"/>
    <w:rsid w:val="00A65950"/>
    <w:rsid w:val="00A7628F"/>
    <w:rsid w:val="00B041A4"/>
    <w:rsid w:val="00B874DC"/>
    <w:rsid w:val="00BB513F"/>
    <w:rsid w:val="00BD07D6"/>
    <w:rsid w:val="00C263C7"/>
    <w:rsid w:val="00CF058C"/>
    <w:rsid w:val="00D312CE"/>
    <w:rsid w:val="00D475E0"/>
    <w:rsid w:val="00D91AA7"/>
    <w:rsid w:val="00DD366D"/>
    <w:rsid w:val="00DF0B46"/>
    <w:rsid w:val="00E25F45"/>
    <w:rsid w:val="00E54D6D"/>
    <w:rsid w:val="00EE075F"/>
    <w:rsid w:val="00F6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B20F3"/>
  <w15:docId w15:val="{2F8EB719-F092-4E06-A396-BFE7A7AD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9"/>
      <w:szCs w:val="29"/>
    </w:rPr>
  </w:style>
  <w:style w:type="paragraph" w:styleId="Ttulo">
    <w:name w:val="Title"/>
    <w:basedOn w:val="Normal"/>
    <w:uiPriority w:val="1"/>
    <w:qFormat/>
    <w:pPr>
      <w:spacing w:before="93"/>
      <w:ind w:left="2497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C5F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F70"/>
    <w:rPr>
      <w:rFonts w:ascii="Lucida Sans Unicode" w:eastAsia="Lucida Sans Unicode" w:hAnsi="Lucida Sans Unicode" w:cs="Lucida Sans Unicode"/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2C5F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F70"/>
    <w:rPr>
      <w:rFonts w:ascii="Lucida Sans Unicode" w:eastAsia="Lucida Sans Unicode" w:hAnsi="Lucida Sans Unicode" w:cs="Lucida Sans Unicode"/>
      <w:lang w:val="pt-PT"/>
    </w:rPr>
  </w:style>
  <w:style w:type="table" w:styleId="Tablaconcuadrcula">
    <w:name w:val="Table Grid"/>
    <w:basedOn w:val="Tablanormal"/>
    <w:uiPriority w:val="39"/>
    <w:rsid w:val="00F6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</dc:title>
  <dc:creator>Danna Valeria perez</dc:creator>
  <cp:keywords>DAEugfidW_Y,BAD7LPz3p20</cp:keywords>
  <cp:lastModifiedBy>salvador muñoz lazcano</cp:lastModifiedBy>
  <cp:revision>18</cp:revision>
  <cp:lastPrinted>2022-09-08T18:52:00Z</cp:lastPrinted>
  <dcterms:created xsi:type="dcterms:W3CDTF">2022-04-08T20:54:00Z</dcterms:created>
  <dcterms:modified xsi:type="dcterms:W3CDTF">2023-09-07T16:55:00Z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Canva</vt:lpwstr>
  </property>
  <property fmtid="{D5CDD505-2E9C-101B-9397-08002B2CF9AE}" pid="4" name="LastSaved">
    <vt:filetime>2021-11-04T00:00:00Z</vt:filetime>
  </property>
</Properties>
</file>